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0" w:rsidRPr="00943375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3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3375" w:rsidRPr="00943375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375" w:rsidRPr="004D102D" w:rsidRDefault="00482542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0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3375" w:rsidRPr="004D10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3375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02D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4D102D" w:rsidRPr="00943375" w:rsidRDefault="004D102D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58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67E00" w:rsidRPr="00943375" w:rsidRDefault="00D67E00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E00" w:rsidRDefault="00D67E00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375">
        <w:rPr>
          <w:rFonts w:ascii="Times New Roman" w:hAnsi="Times New Roman" w:cs="Times New Roman"/>
          <w:b w:val="0"/>
          <w:sz w:val="28"/>
          <w:szCs w:val="28"/>
        </w:rPr>
        <w:t>П</w:t>
      </w:r>
      <w:r w:rsidR="004D102D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</w:p>
    <w:p w:rsidR="00943375" w:rsidRPr="00943375" w:rsidRDefault="00943375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E00" w:rsidRPr="00823655" w:rsidRDefault="00943375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43375">
        <w:rPr>
          <w:rFonts w:ascii="Times New Roman" w:hAnsi="Times New Roman" w:cs="Times New Roman"/>
          <w:b w:val="0"/>
          <w:sz w:val="28"/>
          <w:szCs w:val="28"/>
        </w:rPr>
        <w:t>«</w:t>
      </w:r>
      <w:r w:rsidR="00823655">
        <w:rPr>
          <w:rFonts w:ascii="Times New Roman" w:hAnsi="Times New Roman" w:cs="Times New Roman"/>
          <w:b w:val="0"/>
          <w:sz w:val="28"/>
          <w:szCs w:val="28"/>
          <w:lang w:val="en-US"/>
        </w:rPr>
        <w:t>22</w:t>
      </w:r>
      <w:r w:rsidRPr="00943375">
        <w:rPr>
          <w:rFonts w:ascii="Times New Roman" w:hAnsi="Times New Roman" w:cs="Times New Roman"/>
          <w:b w:val="0"/>
          <w:sz w:val="28"/>
          <w:szCs w:val="28"/>
        </w:rPr>
        <w:t>»</w:t>
      </w:r>
      <w:r w:rsidR="00D67E00" w:rsidRPr="00943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655">
        <w:rPr>
          <w:rFonts w:ascii="Times New Roman" w:hAnsi="Times New Roman" w:cs="Times New Roman"/>
          <w:b w:val="0"/>
          <w:sz w:val="28"/>
          <w:szCs w:val="28"/>
        </w:rPr>
        <w:t>мая</w:t>
      </w:r>
      <w:bookmarkStart w:id="0" w:name="_GoBack"/>
      <w:bookmarkEnd w:id="0"/>
      <w:r w:rsidRPr="00943375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4D102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67E00" w:rsidRPr="00943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0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94337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943375">
        <w:rPr>
          <w:rFonts w:ascii="Times New Roman" w:hAnsi="Times New Roman" w:cs="Times New Roman"/>
          <w:b w:val="0"/>
          <w:sz w:val="28"/>
          <w:szCs w:val="28"/>
        </w:rPr>
        <w:t xml:space="preserve">                        №</w:t>
      </w:r>
      <w:r w:rsidR="00823655" w:rsidRPr="00823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655">
        <w:rPr>
          <w:rFonts w:ascii="Times New Roman" w:hAnsi="Times New Roman" w:cs="Times New Roman"/>
          <w:b w:val="0"/>
          <w:sz w:val="28"/>
          <w:szCs w:val="28"/>
          <w:lang w:val="en-US"/>
        </w:rPr>
        <w:t>361</w:t>
      </w:r>
    </w:p>
    <w:p w:rsidR="00D67E00" w:rsidRPr="00943375" w:rsidRDefault="004D102D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Балей</w:t>
      </w:r>
    </w:p>
    <w:p w:rsidR="00943375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E00" w:rsidRPr="004D102D" w:rsidRDefault="004C0412" w:rsidP="004D10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осуществления бюджетных полномочий главными администраторами доходов бюджетной системы Российской Федерации, являющихся органами местного самоуправления и (или) находящимися в их ведении казенными учреждениями муниципального района «Балейский район», утвержденный постановлением администрации муниципального района «Балейский район» от 16 июня 2014 года № 809</w:t>
      </w:r>
    </w:p>
    <w:p w:rsidR="00943375" w:rsidRPr="00943375" w:rsidRDefault="0094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00" w:rsidRPr="00943375" w:rsidRDefault="00F159E6" w:rsidP="00CB4C07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</w:t>
      </w:r>
      <w:r w:rsidR="00943375" w:rsidRPr="0048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160.1 Бюджетного кодекс</w:t>
      </w:r>
      <w:r w:rsidR="004D4DCB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</w:t>
      </w:r>
      <w:r w:rsidR="00943375" w:rsidRPr="0048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внесением изменений в постановление Правительства Забайкальского края от 10 мая 2011 года № 155 «О порядке осуществления о</w:t>
      </w:r>
      <w:r w:rsidR="00281B1A">
        <w:rPr>
          <w:rFonts w:ascii="Times New Roman" w:hAnsi="Times New Roman" w:cs="Times New Roman"/>
          <w:color w:val="000000" w:themeColor="text1"/>
          <w:sz w:val="28"/>
          <w:szCs w:val="28"/>
        </w:rPr>
        <w:t>рганами государственной власти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абайкальского края и (или) находящимися в их ведении казенными учреждениями бюджетных полномочий главных администраторов доходов бюджета Забайкальского края»</w:t>
      </w:r>
      <w:r w:rsidR="00482542" w:rsidRPr="0048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102D" w:rsidRPr="00D1758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24 Устава муниципального района «Балейский район», администрация муниципального района</w:t>
      </w:r>
      <w:proofErr w:type="gramEnd"/>
      <w:r w:rsidR="004D102D" w:rsidRPr="00D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«Балейский район» </w:t>
      </w:r>
      <w:proofErr w:type="gramStart"/>
      <w:r w:rsidR="004D102D" w:rsidRPr="00D17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4D102D" w:rsidRPr="00D17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т:</w:t>
      </w:r>
    </w:p>
    <w:p w:rsidR="00482542" w:rsidRDefault="00D67E00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159E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Порядок</w:t>
      </w:r>
      <w:r w:rsidR="00F159E6" w:rsidRPr="00F159E6">
        <w:t xml:space="preserve"> </w:t>
      </w:r>
      <w:r w:rsidR="00F159E6" w:rsidRPr="00F159E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бюджетных полномочий главными администраторами доходов бюджетной системы Российской Федерации, являющихся органами местного самоуправления и (или) находящимися в их ведении казенными учреждениями муниципального района «Балейский район», утвержденный постановлением администрации муниципального района «Балейский район» от 16 июня 2014 года № 809</w:t>
      </w:r>
      <w:r w:rsidR="00F1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— Порядок) следующие изменения:</w:t>
      </w:r>
      <w:bookmarkStart w:id="1" w:name="P19"/>
      <w:bookmarkEnd w:id="1"/>
    </w:p>
    <w:p w:rsidR="0048625B" w:rsidRDefault="0048625B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DD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2.1. Порядка изложить в следующей редакции:</w:t>
      </w:r>
    </w:p>
    <w:p w:rsidR="00DD3D79" w:rsidRDefault="00DD3D79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Органы местного самоуправления и (или) находящиеся в их ведении казенные учреждения муниципального района «Балейский район» в качестве главных администраторов доходов бюджетной системы Российской Федерации (далее — главные администраторы доходов) исполняют следующие полномочия:</w:t>
      </w:r>
    </w:p>
    <w:p w:rsidR="00DD3D79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D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 перечень подведомственных им администраторов доходов бюджета;</w:t>
      </w:r>
    </w:p>
    <w:p w:rsidR="00DD3D79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D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Комитет по финансам администрации муниципального района «Балейский район» (далее — Комитет по финансам) </w:t>
      </w:r>
      <w:r w:rsidR="00DD3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сведения, необходимые для составления среднесрочного финансового плана и (или) проекта бюджета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и сроки, установленные нормативными правовыми актами Российской Федерации, муниципальными правовыми актами</w:t>
      </w:r>
      <w:r w:rsidR="00AF099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6954D2" w:rsidRPr="00AF0995" w:rsidRDefault="00AF0995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49FF" w:rsidRPr="00AF0995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доходов бюджета муниципального района на очередной финансовый год и плановый период с разбивкой администрируемых источников доходов бюджета муниципального района по кодам классификации доходов бюджетов Российской Федерации;</w:t>
      </w:r>
    </w:p>
    <w:p w:rsidR="00BA49FF" w:rsidRDefault="00AF0995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9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49FF" w:rsidRPr="00AF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пояснительную записку с обоснованием прогнозируемых объемов доходов бюджета муниципального района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DD3D79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Комитет</w:t>
      </w:r>
      <w:r w:rsidR="00DD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 сведения для составления и ведения кассового плана;</w:t>
      </w:r>
    </w:p>
    <w:p w:rsidR="00DD3D79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DD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 и представляют в Комитет по финансам отчет по исполнению бюджета района, иную бюджетную отчетность главного администратора доходов бюджета</w:t>
      </w:r>
      <w:r w:rsidR="00D7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формам и в сроки, установленные законодательством Российской Федерации. Приказом Комитета по финансам;</w:t>
      </w:r>
    </w:p>
    <w:p w:rsidR="00D74BCB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D7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Комитет по финансам сведения о закрепленных за ними источниках доходов для их включения в перечень источников доходов и реестр источников доходов бюджета муниципального района;</w:t>
      </w:r>
    </w:p>
    <w:p w:rsidR="00D74BCB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D7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 методику прогнозирования поступлений доходов в бюджет</w:t>
      </w:r>
      <w:r w:rsidR="00AC5CDE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включающую всех доходы, в отношении которых они осуществляют полномочия главных администраторов доходов, а также все доходы бюджета муниципального района, полномочия главных администраторов которых осуществляют их территориальные органы (подразделения) и казенные учреждения, находящиеся в их ведении,</w:t>
      </w:r>
      <w:r w:rsidR="00D7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общими требованиями к такой методике, </w:t>
      </w:r>
      <w:r w:rsidR="00D74BCB" w:rsidRPr="00435DD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установленными Правительством Российской Федерации</w:t>
      </w:r>
      <w:r w:rsidR="00D74B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74BCB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D7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9C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Комитет по финансам аналитические материалы по исполнению бюджета муниципального района в части доходов в порядке и сроки, установленные настоящим Порядком;</w:t>
      </w:r>
    </w:p>
    <w:p w:rsidR="008669C4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866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Комитет по финансам информацию об изменении состава и (или) функций главного администратора доходов в письменной форме в течение трех рабочих дней с момента принятия муниципального правового акта об изменении состава и (или) функций главного администратора доходов;</w:t>
      </w:r>
    </w:p>
    <w:p w:rsidR="008669C4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организуют осуществление </w:t>
      </w:r>
      <w:proofErr w:type="gramStart"/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подведомственными им администраторами доходов бюджета муниципального района их бюджетных полномочий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1C4F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разрабатывают, 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согласовывают с Комитетом по финансам и принимают правовые акты </w:t>
      </w:r>
      <w:r w:rsidR="00D77D53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</w:t>
      </w:r>
      <w:r w:rsidR="000F345A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территориальных органов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(подразделений) и казенных учреждений, находящихся в их ведении,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>номочиями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администраторов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доводят их до соответствующих 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администраторов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органов, организующих исполнение соотве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>тствующих бюджетов, не позднее 5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их принятия;</w:t>
      </w:r>
    </w:p>
    <w:p w:rsidR="00D77D53" w:rsidRDefault="00DD2DC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яют иные бюджетные полномочия</w:t>
      </w:r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законодательством Российской Федерации и принимаемыми в соответствии с ним нормативными правовыми актами</w:t>
      </w:r>
      <w:proofErr w:type="gramStart"/>
      <w:r w:rsidR="00BD1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D5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F345A" w:rsidRDefault="000F345A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Пункты 2.1.1., 2.1.2, 2.1.3, 2.1.4. признать утратившими силу.</w:t>
      </w:r>
    </w:p>
    <w:p w:rsidR="00D77D53" w:rsidRDefault="005921AE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0F345A">
        <w:rPr>
          <w:rFonts w:ascii="Times New Roman" w:hAnsi="Times New Roman" w:cs="Times New Roman"/>
          <w:color w:val="000000" w:themeColor="text1"/>
          <w:sz w:val="28"/>
          <w:szCs w:val="28"/>
        </w:rPr>
        <w:t>. Пункт 2.2. изложить в следующей редакции:</w:t>
      </w:r>
    </w:p>
    <w:p w:rsidR="000F345A" w:rsidRDefault="000F345A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«2.2. Правовые акты</w:t>
      </w:r>
      <w:r w:rsidR="00DD2DC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подпункте 10 пункта 2.1.</w:t>
      </w:r>
      <w:r w:rsidR="00111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DD2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111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в форме внутренних нормативных актов и должны содержать следующие положения: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перечень подведомственных администраторов доходов бюджета муниципального района;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указание об осуществлении администраторами доходов бюджета муниципального района следующих бюджетных полномочий: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порядка заполнения (составления) и отражения в бюджетном учете первичных документов по администрируемым доходам бюджета муниципального района;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начисление, учет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платежей в бюджет муниципального района, пеней и штрафов по ним;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взыскание задолженности по платежам в бюджет муниципального района, пеней и штрафов;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решений о возврате излишне уплаченных (взысканных) платежей в бюджет муниципального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Федерального казначейства по Забайкальскому краю</w:t>
      </w:r>
      <w:r w:rsidR="0026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— Управление Федерального казначейства)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поручений для осуществления возврата в порядке, установленном Министерством финансов Российской Федерации;</w:t>
      </w:r>
      <w:proofErr w:type="gramEnd"/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решений о зачете (уточнении) платежей в бюджеты бюджетной системы Российской Федерации </w:t>
      </w:r>
      <w:r w:rsidRPr="00837738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представление уведомлений в Управление Федерального казначейства;</w:t>
      </w:r>
    </w:p>
    <w:p w:rsidR="0011187C" w:rsidRDefault="0011187C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действий </w:t>
      </w:r>
      <w:r w:rsidR="0026463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 доходов бюджета</w:t>
      </w:r>
      <w:r w:rsidR="0083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83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1187C" w:rsidRDefault="00B1187A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представление главному администратору доходов бюджета муниципального района сведений о бюджетной отчетности, необходимых для осуществления полномочий главного администратора доходов бюджета муниципального района;</w:t>
      </w:r>
    </w:p>
    <w:p w:rsidR="00B1187A" w:rsidRDefault="00B1187A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информации, необходимой для уплаты денежных средств физическими и юридическими лицами за </w:t>
      </w:r>
      <w:r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информационную систем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государственных и муниципальн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>ых платежах в соответствии с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B1187A" w:rsidRDefault="00B1187A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списание (восстановление) в бюджетном (бухгалтерском) учете задолженности по платежам в бюджет муниципального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основании решения 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ризнании безнадежной к взысканию задо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>лженности по платежам в бюджет муниципального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йона, принимаемым в порядке, определенном 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администраторами дох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района в соответствии с общими требованиями, установленными постановлением Правительства Российской Федерации от 6 мая 2016 года № 393 «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аниях к порядку принятия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признании безнадежной к взысканию задолженности по платежам в бюджеты бюджетной системы Российской Федерации»;</w:t>
      </w:r>
    </w:p>
    <w:p w:rsidR="00B1187A" w:rsidRPr="00B1187A" w:rsidRDefault="00B1187A" w:rsidP="00B118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принудительного взыскания с плательщика плате</w:t>
      </w:r>
      <w:r w:rsidR="00306B02">
        <w:rPr>
          <w:rFonts w:ascii="Times New Roman" w:hAnsi="Times New Roman" w:cs="Times New Roman"/>
          <w:color w:val="000000" w:themeColor="text1"/>
          <w:sz w:val="28"/>
          <w:szCs w:val="28"/>
        </w:rPr>
        <w:t>жей в бюджет муниципального района</w:t>
      </w:r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>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до суда (мирового судьи) и (или) судебного пристава информации, необходимой для заполнения платежного документа, в соответствии с нормативными правовыми актами Российской Федерации, в том числе</w:t>
      </w:r>
      <w:proofErr w:type="gramEnd"/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B1187A" w:rsidRPr="00B1187A" w:rsidRDefault="00295915" w:rsidP="00B118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187A"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B1187A" w:rsidRPr="00B1187A" w:rsidRDefault="00B1187A" w:rsidP="00B118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определение </w:t>
      </w:r>
      <w:proofErr w:type="gramStart"/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действий администраторов доходов бюджетов</w:t>
      </w:r>
      <w:proofErr w:type="gramEnd"/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B1187A" w:rsidRDefault="00B1187A" w:rsidP="00B118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Pr="00B11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43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48625B" w:rsidRDefault="005921AE" w:rsidP="004862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F1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Пункты 2.2.1., 2.2.2., 2.2.3.</w:t>
      </w:r>
      <w:r w:rsidR="0063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силу.</w:t>
      </w:r>
    </w:p>
    <w:p w:rsidR="00076CF2" w:rsidRDefault="00634229" w:rsidP="004862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Пункт 2.3., 2.3.1., 2.3.2., 2.3.3., 2.3.4. Порядка изложить в следующей редакции: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«2.3.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 доходов бюджета не позднее 15 дней до начала финансового года</w:t>
      </w:r>
      <w:r w:rsidR="0001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разрабатывают, согласовывают с Комитетом по финансам,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ждают и доводят до находящихся в их ведении администраторов доходов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и наделения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полномочиями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администратора доходов бюджета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содержащий следующие положения: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1) закрепление за подведомственными администраторами доходов бюдже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дох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 по администрированию которых они осуществляют, с указанием нормативных правовых актов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и муниципальных актов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, являющихся основанием для администрирования данных видов платежей;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2) наделение администраторов дох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закрепленных за ними источников доходов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бюджетными полномочиями: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начисление, учет и </w:t>
      </w:r>
      <w:proofErr w:type="gramStart"/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взыскание задолженности по платежам в бюджет, пеней и штрафов по ним;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</w:t>
      </w:r>
      <w:r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в Управление Федерального казначейства поручений (сообщений)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зачете (уточнении) плате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жей в бюджет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представление соответствующего уведомления в </w:t>
      </w:r>
      <w:r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Федерального казначейства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источникам дох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указание нормативных правовых актов Российской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 данные вопросы;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определение </w:t>
      </w:r>
      <w:proofErr w:type="gramStart"/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действий администраторов дох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</w:t>
      </w:r>
      <w:proofErr w:type="gramEnd"/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определение </w:t>
      </w:r>
      <w:proofErr w:type="gramStart"/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действий администраторов дох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</w:t>
      </w:r>
      <w:proofErr w:type="gramEnd"/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принудительном взыскании ими с плательщика плате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жей в бюджет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пеней и штрафов по ним;</w:t>
      </w:r>
    </w:p>
    <w:p w:rsidR="00076CF2" w:rsidRPr="00076CF2" w:rsidRDefault="00076CF2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6) определение порядка, форм и сроков представления администратором дох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района</w:t>
      </w:r>
      <w:r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076CF2" w:rsidRPr="00076CF2" w:rsidRDefault="00DF18F7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предоставление информации, необходимой для уплаты денежных средств физическими и юридич</w:t>
      </w:r>
      <w:r w:rsidR="0047040C">
        <w:rPr>
          <w:rFonts w:ascii="Times New Roman" w:hAnsi="Times New Roman" w:cs="Times New Roman"/>
          <w:color w:val="000000" w:themeColor="text1"/>
          <w:sz w:val="28"/>
          <w:szCs w:val="28"/>
        </w:rPr>
        <w:t>ескими лицами за муниципальные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"Об организации предоставления государственных и муниципальных услуг", за исключением</w:t>
      </w:r>
      <w:proofErr w:type="gramEnd"/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случаев, предусмотренных законодательством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ерации;</w:t>
      </w:r>
    </w:p>
    <w:p w:rsidR="00076CF2" w:rsidRDefault="00DF18F7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) принятие решений о признании безнадежной к взысканию задолженности по платежам в бюджет;</w:t>
      </w:r>
    </w:p>
    <w:p w:rsidR="00DF18F7" w:rsidRDefault="00DF18F7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определение порядка и сроков сверки данных бюджетного учета администрируемых дох</w:t>
      </w:r>
      <w:r w:rsidR="00776B98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 соответствии с нормативными правовыми актами Российской Федерации;</w:t>
      </w:r>
    </w:p>
    <w:p w:rsidR="00776B98" w:rsidRPr="00076CF2" w:rsidRDefault="00776B98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установление порядка обмена информацией между администраторами, органами местного самоуправления и с органами Федерального казначейства, связанной с осуществлением ими бюджетных полномочий администраторов;</w:t>
      </w:r>
    </w:p>
    <w:p w:rsidR="00776B98" w:rsidRDefault="00776B98" w:rsidP="00776B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) иные положения, необходимые для реализации полномочий администратора дох</w:t>
      </w:r>
      <w:r w:rsidR="00DF18F7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776" w:rsidRDefault="00011776" w:rsidP="00776B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 Срок рассмотрения проектов актов, указанных в пункте 2.3. настоящего Порядка, представленных на согласование в Комитет по финансам, не должен превышать 5 рабочих дней с даты их регистрации</w:t>
      </w:r>
      <w:r w:rsidR="000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Комитете по финансам.</w:t>
      </w:r>
    </w:p>
    <w:p w:rsidR="00076CF2" w:rsidRPr="00C43551" w:rsidRDefault="00C80914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>. Главные администраторы доходов бюджета не позднее 15 дней до начала финансового года доводят указанный в пункте 2</w:t>
      </w:r>
      <w:r w:rsidR="00DF18F7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076CF2" w:rsidRPr="0007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до </w:t>
      </w:r>
      <w:r w:rsidR="00076CF2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Федерального казначейства.</w:t>
      </w:r>
    </w:p>
    <w:p w:rsidR="00076CF2" w:rsidRDefault="00C80914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2.3.3</w:t>
      </w:r>
      <w:r w:rsidR="00076CF2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Администраторы дох</w:t>
      </w:r>
      <w:r w:rsidR="00776B98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 района</w:t>
      </w:r>
      <w:r w:rsidR="00076CF2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2-недельный срок после доведения до них главным администратором доходов бюджета, в ведении которого они находятся, порядка </w:t>
      </w:r>
      <w:proofErr w:type="gramStart"/>
      <w:r w:rsidR="00076CF2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полномочий администратора дох</w:t>
      </w:r>
      <w:r w:rsidR="00776B98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одов бюджета муниципального</w:t>
      </w:r>
      <w:proofErr w:type="gramEnd"/>
      <w:r w:rsidR="00776B98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76CF2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, заключают с Управлением Федерального казначейства договор об обмене информацией в электронном виде.</w:t>
      </w:r>
      <w:r w:rsidR="00634229" w:rsidRPr="00C435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80914" w:rsidRDefault="00C80914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Пункты 2.3.4., 2.3.5. признать утратившими силу.</w:t>
      </w:r>
    </w:p>
    <w:p w:rsidR="00C80914" w:rsidRDefault="00C80914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Пункт 2.4. порядка изложить в следующей редакции:</w:t>
      </w:r>
    </w:p>
    <w:p w:rsidR="009A3148" w:rsidRDefault="00C80914" w:rsidP="00076C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A3148">
        <w:rPr>
          <w:rFonts w:ascii="Times New Roman" w:hAnsi="Times New Roman" w:cs="Times New Roman"/>
          <w:color w:val="000000" w:themeColor="text1"/>
          <w:sz w:val="28"/>
          <w:szCs w:val="28"/>
        </w:rPr>
        <w:t>2.4. Проекты правовых актов, не отвечающие требованиям пунктов 2.2. и 2.3. настоящего Порядка соответственно, возвращаются главному администратору доходов на доработку</w:t>
      </w:r>
      <w:proofErr w:type="gramStart"/>
      <w:r w:rsidR="009A31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34229" w:rsidRDefault="00C80914" w:rsidP="00634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Пункт</w:t>
      </w:r>
      <w:r w:rsidR="0063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2.5. Порядка признать утратившими силу.</w:t>
      </w:r>
    </w:p>
    <w:p w:rsidR="00482542" w:rsidRPr="00634229" w:rsidRDefault="00AE1BF1" w:rsidP="00634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482542" w:rsidRPr="004D10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</w:t>
      </w:r>
      <w:r w:rsidR="00AC5C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AC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482542" w:rsidRPr="004D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Председателя комитета по финансам администрации муниципального района «Балейский район» </w:t>
      </w:r>
      <w:r w:rsidR="004D102D" w:rsidRPr="004D10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102D">
        <w:rPr>
          <w:rFonts w:ascii="Times New Roman" w:hAnsi="Times New Roman" w:cs="Times New Roman"/>
          <w:color w:val="000000" w:themeColor="text1"/>
          <w:sz w:val="28"/>
          <w:szCs w:val="28"/>
        </w:rPr>
        <w:t>Н.Н. Черкашина)</w:t>
      </w:r>
    </w:p>
    <w:p w:rsidR="005372B4" w:rsidRPr="005372B4" w:rsidRDefault="005372B4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2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372B4" w:rsidRPr="005372B4" w:rsidRDefault="005372B4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72B4">
        <w:rPr>
          <w:rFonts w:ascii="Times New Roman" w:hAnsi="Times New Roman" w:cs="Times New Roman"/>
          <w:sz w:val="28"/>
          <w:szCs w:val="28"/>
        </w:rPr>
        <w:t>. Информацию об обнародовании направить в газету «Балейская новь».</w:t>
      </w:r>
    </w:p>
    <w:p w:rsidR="00D67E00" w:rsidRPr="00943375" w:rsidRDefault="005372B4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372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D67E00" w:rsidRDefault="00D67E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Pr="00943375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02D" w:rsidRDefault="00AE1BF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102D">
        <w:rPr>
          <w:rFonts w:ascii="Times New Roman" w:hAnsi="Times New Roman" w:cs="Times New Roman"/>
          <w:sz w:val="28"/>
          <w:szCs w:val="28"/>
        </w:rPr>
        <w:t xml:space="preserve">Врио главы муниципального </w:t>
      </w:r>
      <w:r w:rsidR="004D102D">
        <w:rPr>
          <w:rFonts w:ascii="Times New Roman" w:hAnsi="Times New Roman" w:cs="Times New Roman"/>
          <w:sz w:val="28"/>
          <w:szCs w:val="28"/>
        </w:rPr>
        <w:t>района</w:t>
      </w:r>
    </w:p>
    <w:p w:rsidR="004D102D" w:rsidRDefault="00AE1BF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102D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</w:t>
      </w:r>
      <w:r w:rsidR="004D10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102D">
        <w:rPr>
          <w:rFonts w:ascii="Times New Roman" w:hAnsi="Times New Roman" w:cs="Times New Roman"/>
          <w:sz w:val="28"/>
          <w:szCs w:val="28"/>
        </w:rPr>
        <w:t xml:space="preserve">         В. А. Семибратов</w:t>
      </w:r>
    </w:p>
    <w:p w:rsidR="00CB4C07" w:rsidRDefault="00CB4C07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51" w:rsidRDefault="00C4355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EE3" w:rsidRDefault="004D102D" w:rsidP="006342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102D">
        <w:rPr>
          <w:rFonts w:ascii="Times New Roman" w:hAnsi="Times New Roman" w:cs="Times New Roman"/>
          <w:sz w:val="20"/>
          <w:szCs w:val="28"/>
        </w:rPr>
        <w:t>Исп. Т.С. Раевская, А.С. Севостьянов</w:t>
      </w:r>
    </w:p>
    <w:sectPr w:rsidR="004C5EE3" w:rsidSect="004D1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3603"/>
    <w:multiLevelType w:val="multilevel"/>
    <w:tmpl w:val="8FB48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92CD1"/>
    <w:multiLevelType w:val="multilevel"/>
    <w:tmpl w:val="148C8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51704"/>
    <w:multiLevelType w:val="multilevel"/>
    <w:tmpl w:val="4738B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03578"/>
    <w:multiLevelType w:val="hybridMultilevel"/>
    <w:tmpl w:val="4B3A43AA"/>
    <w:lvl w:ilvl="0" w:tplc="E8767EE2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0"/>
    <w:rsid w:val="00011776"/>
    <w:rsid w:val="00055682"/>
    <w:rsid w:val="0006523B"/>
    <w:rsid w:val="00076CF2"/>
    <w:rsid w:val="000F345A"/>
    <w:rsid w:val="0011187C"/>
    <w:rsid w:val="00153C44"/>
    <w:rsid w:val="00164D1D"/>
    <w:rsid w:val="001D54B7"/>
    <w:rsid w:val="001D681A"/>
    <w:rsid w:val="001E47AC"/>
    <w:rsid w:val="0026463C"/>
    <w:rsid w:val="00281B1A"/>
    <w:rsid w:val="002912AD"/>
    <w:rsid w:val="00295915"/>
    <w:rsid w:val="002A3EF3"/>
    <w:rsid w:val="002A687A"/>
    <w:rsid w:val="002A77EA"/>
    <w:rsid w:val="002D4293"/>
    <w:rsid w:val="00306B02"/>
    <w:rsid w:val="0031713D"/>
    <w:rsid w:val="00340802"/>
    <w:rsid w:val="003A4355"/>
    <w:rsid w:val="00435DD7"/>
    <w:rsid w:val="0047040C"/>
    <w:rsid w:val="004806D9"/>
    <w:rsid w:val="00482542"/>
    <w:rsid w:val="0048625B"/>
    <w:rsid w:val="004C0412"/>
    <w:rsid w:val="004C5EE3"/>
    <w:rsid w:val="004D102D"/>
    <w:rsid w:val="004D4DCB"/>
    <w:rsid w:val="004F03E0"/>
    <w:rsid w:val="00517441"/>
    <w:rsid w:val="005372B4"/>
    <w:rsid w:val="00542215"/>
    <w:rsid w:val="005921AE"/>
    <w:rsid w:val="005B2C78"/>
    <w:rsid w:val="005D22D6"/>
    <w:rsid w:val="00622B76"/>
    <w:rsid w:val="00634229"/>
    <w:rsid w:val="00675EDC"/>
    <w:rsid w:val="006954D2"/>
    <w:rsid w:val="007276EB"/>
    <w:rsid w:val="00776B98"/>
    <w:rsid w:val="007F71BE"/>
    <w:rsid w:val="00823655"/>
    <w:rsid w:val="00837738"/>
    <w:rsid w:val="008669C4"/>
    <w:rsid w:val="0087448A"/>
    <w:rsid w:val="008A0DEE"/>
    <w:rsid w:val="00904D87"/>
    <w:rsid w:val="00933240"/>
    <w:rsid w:val="00943375"/>
    <w:rsid w:val="00967DDA"/>
    <w:rsid w:val="009A3148"/>
    <w:rsid w:val="009A7034"/>
    <w:rsid w:val="009B431F"/>
    <w:rsid w:val="009E4651"/>
    <w:rsid w:val="00AC3645"/>
    <w:rsid w:val="00AC5CDE"/>
    <w:rsid w:val="00AC5FD5"/>
    <w:rsid w:val="00AE1BF1"/>
    <w:rsid w:val="00AF0995"/>
    <w:rsid w:val="00B1187A"/>
    <w:rsid w:val="00BA49FF"/>
    <w:rsid w:val="00BD1C4F"/>
    <w:rsid w:val="00C43551"/>
    <w:rsid w:val="00C50BFE"/>
    <w:rsid w:val="00C80914"/>
    <w:rsid w:val="00C87F04"/>
    <w:rsid w:val="00CB4C07"/>
    <w:rsid w:val="00CD63E7"/>
    <w:rsid w:val="00D05F88"/>
    <w:rsid w:val="00D17581"/>
    <w:rsid w:val="00D2008F"/>
    <w:rsid w:val="00D22DBE"/>
    <w:rsid w:val="00D259C4"/>
    <w:rsid w:val="00D67E00"/>
    <w:rsid w:val="00D74BCB"/>
    <w:rsid w:val="00D77D53"/>
    <w:rsid w:val="00D8488C"/>
    <w:rsid w:val="00DD2DCE"/>
    <w:rsid w:val="00DD3D79"/>
    <w:rsid w:val="00DD5EC3"/>
    <w:rsid w:val="00DF18F7"/>
    <w:rsid w:val="00E01182"/>
    <w:rsid w:val="00E64344"/>
    <w:rsid w:val="00E80567"/>
    <w:rsid w:val="00ED0E93"/>
    <w:rsid w:val="00EE1A2E"/>
    <w:rsid w:val="00F0500B"/>
    <w:rsid w:val="00F10C15"/>
    <w:rsid w:val="00F159E6"/>
    <w:rsid w:val="00F73384"/>
    <w:rsid w:val="00FB0841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D259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259C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D259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259C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Инна Владимировна</dc:creator>
  <cp:lastModifiedBy>администрация</cp:lastModifiedBy>
  <cp:revision>2</cp:revision>
  <dcterms:created xsi:type="dcterms:W3CDTF">2023-05-23T00:06:00Z</dcterms:created>
  <dcterms:modified xsi:type="dcterms:W3CDTF">2023-05-23T00:06:00Z</dcterms:modified>
</cp:coreProperties>
</file>